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建设工程监理（水利工程方向）</w:t>
      </w:r>
      <w:r>
        <w:rPr>
          <w:rFonts w:hint="eastAsia"/>
          <w:sz w:val="24"/>
          <w:szCs w:val="24"/>
          <w:lang w:eastAsia="zh-CN"/>
        </w:rPr>
        <w:t>专业带头人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崔永华</w:t>
      </w:r>
      <w:r>
        <w:rPr>
          <w:rFonts w:hint="eastAsia"/>
          <w:sz w:val="24"/>
          <w:szCs w:val="24"/>
          <w:lang w:eastAsia="zh-CN"/>
        </w:rPr>
        <w:t>，女，</w:t>
      </w:r>
      <w:r>
        <w:rPr>
          <w:rFonts w:hint="eastAsia"/>
          <w:sz w:val="24"/>
          <w:szCs w:val="24"/>
          <w:lang w:val="en-US" w:eastAsia="zh-CN"/>
        </w:rPr>
        <w:t>1980.06，硕士</w:t>
      </w:r>
      <w:r>
        <w:rPr>
          <w:rFonts w:hint="eastAsia"/>
          <w:sz w:val="24"/>
          <w:szCs w:val="24"/>
          <w:lang w:eastAsia="zh-CN"/>
        </w:rPr>
        <w:t>研究生</w:t>
      </w:r>
      <w:r>
        <w:rPr>
          <w:rFonts w:hint="eastAsia"/>
          <w:sz w:val="24"/>
          <w:szCs w:val="24"/>
          <w:lang w:val="en-US" w:eastAsia="zh-CN"/>
        </w:rPr>
        <w:t>学位，水利工程系讲师。2001年本科毕业于郑州大学，从事设计工作两年，主要参与水闸、大坝等的设计工作。2006年硕士毕业于郑州大学水利水电工程专业，到校任教。先后担任多门专业基础课程和专业课程的教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t>发表《基于灰色关联分析法推求河流流量传播时间》、《</w:t>
      </w:r>
      <w:r>
        <w:rPr>
          <w:rFonts w:hint="default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"https://xueshu.baidu.com/usercenter/paper/show?paperid=cf0a135b7eba16b11c723b954aebab5e&amp;site=xueshu_se" \t "https://xueshu.baidu.com/_blank" </w:instrText>
      </w:r>
      <w:r>
        <w:rPr>
          <w:rFonts w:hint="default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t>基于Hopfield网络的水质综合评价及其matlab实现</w:t>
      </w:r>
      <w:r>
        <w:rPr>
          <w:rFonts w:hint="default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t>》、《郑州市再生水利用前景分析》</w:t>
      </w:r>
      <w:r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  <w:t>等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t>高水平学术论文。并参编教材《水利工程监理》</w:t>
      </w:r>
      <w:r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  <w:t>、《水利工程建设监理》等，得到好评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获得河南水利与环境职业学院“三全育人”优秀班主任荣誉、全国水利职业院校技能大赛“优秀指导教师”荣誉等。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F66D8"/>
    <w:rsid w:val="4D1F751C"/>
    <w:rsid w:val="52AF66D8"/>
    <w:rsid w:val="5D7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2022-03-10T08:29:00Z</dcterms:created>
  <dc:creator>度</dc:creator>
  <cp:lastModifiedBy>橙子</cp:lastModifiedBy>
  <dcterms:modified xsi:type="dcterms:W3CDTF">2022-03-11T06:57:56Z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F2E27D0650D148A18B7F3816379A698C</vt:lpwstr>
  </property>
</Properties>
</file>